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2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1968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409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57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ХМАО - Югра, г. Покачи, пер. Майский, дом № 2),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Митякина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Митякина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Романа Сергеевича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ExternalSystemDefinedgrp-4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3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женатого, не трудоустроенного, зарегистрированного по адресу: ХМАО-Югра </w:t>
      </w:r>
      <w:r>
        <w:rPr>
          <w:rStyle w:val="cat-Addressgrp-3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проживающего по адресу: ХМАО-Югра </w:t>
      </w:r>
      <w:r>
        <w:rPr>
          <w:rStyle w:val="cat-Addressgrp-4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привлекаемого к административной ответственности за совершение административного правонарушения, предусмотренного частью 3 статьей 19.24 Кодекса Российской Федерации об административных правонарушениях (далее по тексту КоАП РФ),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одного однородного правонарушения,</w:t>
      </w:r>
    </w:p>
    <w:p>
      <w:pPr>
        <w:spacing w:before="0" w:after="0" w:line="274" w:lineRule="atLeast"/>
        <w:ind w:left="24" w:firstLine="708"/>
        <w:jc w:val="both"/>
      </w:pPr>
    </w:p>
    <w:p>
      <w:pPr>
        <w:spacing w:before="0" w:after="0" w:line="274" w:lineRule="atLeast"/>
        <w:ind w:left="24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74" w:lineRule="atLeast"/>
        <w:ind w:left="24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Митякин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Р.С., в отношении которого установлен административный надзор, в нарушение административных ограничений, установленных ему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Ханты-Мансийского автономного округа – Югры от 09.02.2021, дополненных решением Нижневартовского районного суда от 1 ноября 2021 года отсутствовал по месту жительства по адресу ул. </w:t>
      </w:r>
      <w:r>
        <w:rPr>
          <w:rStyle w:val="cat-Addressgrp-6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Покачи, ХМАО – Югры, нарушив запрет пребывания вне жилого помещения, являющегося местом жительства или пребывания, в период времени с 20.00 часов до 06.00 часов ежедневно, по месту жительства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23 мая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минут, </w:t>
      </w:r>
      <w:r>
        <w:rPr>
          <w:rFonts w:ascii="Times New Roman" w:eastAsia="Times New Roman" w:hAnsi="Times New Roman" w:cs="Times New Roman"/>
          <w:sz w:val="26"/>
          <w:szCs w:val="26"/>
        </w:rPr>
        <w:t>Митякин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 дома отсутствовал, тем самым совершил административное правонарушение, предусмотренное </w:t>
      </w:r>
      <w:hyperlink r:id="rId4" w:anchor="/document/12125267/entry/1924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19.24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при этом его действие не содержит уголовно наказуемого деяния. </w:t>
      </w:r>
    </w:p>
    <w:p>
      <w:pPr>
        <w:spacing w:before="0" w:after="0"/>
        <w:ind w:firstLine="6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Митякин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 в судебном заседании вину в совершённом правонарушении признал.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Митякина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Р.С., исследовав материалы дела, мировой судья приходит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 статьи 19.24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предусмотрена ответственность за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этом, административные ограничения, устанавливаемые при административном надзоре, указаны в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06.04.2011 № 64-ФЗ «Об административном надзоре за лицами, освобожденными из мест лишения свободы».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качестве доказательств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Митякин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 </w:t>
      </w:r>
      <w:r>
        <w:rPr>
          <w:rFonts w:ascii="Times New Roman" w:eastAsia="Times New Roman" w:hAnsi="Times New Roman" w:cs="Times New Roman"/>
          <w:sz w:val="26"/>
          <w:szCs w:val="26"/>
        </w:rPr>
        <w:t>вменяемого ему административного правонарушения суду представлены: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86 № </w:t>
      </w:r>
      <w:r>
        <w:rPr>
          <w:rFonts w:ascii="Times New Roman" w:eastAsia="Times New Roman" w:hAnsi="Times New Roman" w:cs="Times New Roman"/>
          <w:sz w:val="26"/>
          <w:szCs w:val="26"/>
        </w:rPr>
        <w:t>286891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 мая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 существом выявленного правонарушения;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 оперативного дежурного дежурной части ОП № 3 МОМВД России «Нижневартовский» майора полиции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Мирошниченко Н.Н.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23 мая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акт посещения поднадзорного лица по месту жительства или пребывания от </w:t>
      </w:r>
      <w:r>
        <w:rPr>
          <w:rFonts w:ascii="Times New Roman" w:eastAsia="Times New Roman" w:hAnsi="Times New Roman" w:cs="Times New Roman"/>
          <w:sz w:val="26"/>
          <w:szCs w:val="26"/>
        </w:rPr>
        <w:t>23 мая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 ООУР </w:t>
      </w:r>
      <w:r>
        <w:rPr>
          <w:rFonts w:ascii="Times New Roman" w:eastAsia="Times New Roman" w:hAnsi="Times New Roman" w:cs="Times New Roman"/>
          <w:sz w:val="26"/>
          <w:szCs w:val="26"/>
        </w:rPr>
        <w:t>ОП № 3 МОМВД России «Нижневартовский»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капитана полиции Валитова Э.В. от 23 мая 2024 года;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заявление </w:t>
      </w:r>
      <w:r>
        <w:rPr>
          <w:rFonts w:ascii="Times New Roman" w:eastAsia="Times New Roman" w:hAnsi="Times New Roman" w:cs="Times New Roman"/>
          <w:sz w:val="26"/>
          <w:szCs w:val="26"/>
        </w:rPr>
        <w:t>Митякина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 от 28 марта 2022 года, согласно которому он просит проверять его по адресу проживания </w:t>
      </w:r>
      <w:r>
        <w:rPr>
          <w:rStyle w:val="cat-Addressgrp-9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Покачи, ХМАО – Югры;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заявление </w:t>
      </w:r>
      <w:r>
        <w:rPr>
          <w:rFonts w:ascii="Times New Roman" w:eastAsia="Times New Roman" w:hAnsi="Times New Roman" w:cs="Times New Roman"/>
          <w:sz w:val="26"/>
          <w:szCs w:val="26"/>
        </w:rPr>
        <w:t>Митякина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 от </w:t>
      </w:r>
      <w:r>
        <w:rPr>
          <w:rFonts w:ascii="Times New Roman" w:eastAsia="Times New Roman" w:hAnsi="Times New Roman" w:cs="Times New Roman"/>
          <w:sz w:val="26"/>
          <w:szCs w:val="26"/>
        </w:rPr>
        <w:t>19 марта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согласно которому он просит проверять его по адресу проживания </w:t>
      </w:r>
      <w:r>
        <w:rPr>
          <w:rStyle w:val="cat-Addressgrp-9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 </w:t>
      </w:r>
      <w:r>
        <w:rPr>
          <w:rFonts w:ascii="Times New Roman" w:eastAsia="Times New Roman" w:hAnsi="Times New Roman" w:cs="Times New Roman"/>
          <w:sz w:val="26"/>
          <w:szCs w:val="26"/>
        </w:rPr>
        <w:t>Митякиной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Е.Н. от </w:t>
      </w:r>
      <w:r>
        <w:rPr>
          <w:rFonts w:ascii="Times New Roman" w:eastAsia="Times New Roman" w:hAnsi="Times New Roman" w:cs="Times New Roman"/>
          <w:sz w:val="26"/>
          <w:szCs w:val="26"/>
        </w:rPr>
        <w:t>24 мая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 </w:t>
      </w:r>
      <w:r>
        <w:rPr>
          <w:rFonts w:ascii="Times New Roman" w:eastAsia="Times New Roman" w:hAnsi="Times New Roman" w:cs="Times New Roman"/>
          <w:sz w:val="26"/>
          <w:szCs w:val="26"/>
        </w:rPr>
        <w:t>Митякина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 от </w:t>
      </w:r>
      <w:r>
        <w:rPr>
          <w:rFonts w:ascii="Times New Roman" w:eastAsia="Times New Roman" w:hAnsi="Times New Roman" w:cs="Times New Roman"/>
          <w:sz w:val="26"/>
          <w:szCs w:val="26"/>
        </w:rPr>
        <w:t>24 мая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от 09.02.2021 года на основании которого </w:t>
      </w:r>
      <w:r>
        <w:rPr>
          <w:rFonts w:ascii="Times New Roman" w:eastAsia="Times New Roman" w:hAnsi="Times New Roman" w:cs="Times New Roman"/>
          <w:sz w:val="26"/>
          <w:szCs w:val="26"/>
        </w:rPr>
        <w:t>Митякину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 в рамках установленного административного надзора, запрещено пребывание вне жилого помещения, являющегося его местом жительства или пребывания в период с 22.00 часов до 06.00 часов ежедневно, за исключением случаев, связанных с исполнением трудовых обязанностей;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решения Нижневартовского районного суда от 1 ноября 2021 года на основании которого </w:t>
      </w:r>
      <w:r>
        <w:rPr>
          <w:rFonts w:ascii="Times New Roman" w:eastAsia="Times New Roman" w:hAnsi="Times New Roman" w:cs="Times New Roman"/>
          <w:sz w:val="26"/>
          <w:szCs w:val="26"/>
        </w:rPr>
        <w:t>Митякину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 в рамках установленного административного надзора, запрещено пребывание вне жилого помещения, являющегося его местом жительства или пребывания в период с 20.00 часов до 06.00 часов ежедневно, за исключением случаев, связанных с исполнением трудовых обязанностей;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предупреждение поднадзорного лица, разъяснение;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 характеристика на имя </w:t>
      </w:r>
      <w:r>
        <w:rPr>
          <w:rFonts w:ascii="Times New Roman" w:eastAsia="Times New Roman" w:hAnsi="Times New Roman" w:cs="Times New Roman"/>
          <w:sz w:val="26"/>
          <w:szCs w:val="26"/>
        </w:rPr>
        <w:t>Митякина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протокола о задержании лица от </w:t>
      </w:r>
      <w:r>
        <w:rPr>
          <w:rFonts w:ascii="Times New Roman" w:eastAsia="Times New Roman" w:hAnsi="Times New Roman" w:cs="Times New Roman"/>
          <w:sz w:val="26"/>
          <w:szCs w:val="26"/>
        </w:rPr>
        <w:t>24 мая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Митякина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 к ответственности за совершение административных правонарушений за год.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приходит к следующему выводу.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статьи 1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64-ФЗ «Об административном надзоре за лицами, освобожденными из мест лишения свободы» от 06.04.2011 г.,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надзор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</w:t>
      </w:r>
      <w:hyperlink w:anchor="sub_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временных ограничений его прав и свобод, а также за выполнением им обязанностей, предусмотренных настоящим </w:t>
      </w:r>
      <w:hyperlink w:anchor="sub_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 в их совокупности по правилам ст. 26.11 КоАП РФ и, принимая во внимание, что </w:t>
      </w:r>
      <w:r>
        <w:rPr>
          <w:rFonts w:ascii="Times New Roman" w:eastAsia="Times New Roman" w:hAnsi="Times New Roman" w:cs="Times New Roman"/>
          <w:sz w:val="26"/>
          <w:szCs w:val="26"/>
        </w:rPr>
        <w:t>Митякин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 </w:t>
      </w:r>
      <w:r>
        <w:rPr>
          <w:rFonts w:ascii="Times New Roman" w:eastAsia="Times New Roman" w:hAnsi="Times New Roman" w:cs="Times New Roman"/>
          <w:sz w:val="26"/>
          <w:szCs w:val="26"/>
        </w:rPr>
        <w:t>знал об установлении в отношении него административного надзора в виде запрета пребывания вне жилого помещения, являющегося местом жительства или пребывания, в период времени с 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.00 часов до 06.00 часов ежедневно, в нарушение установленного ограничения </w:t>
      </w:r>
      <w:r>
        <w:rPr>
          <w:rFonts w:ascii="Times New Roman" w:eastAsia="Times New Roman" w:hAnsi="Times New Roman" w:cs="Times New Roman"/>
          <w:sz w:val="26"/>
          <w:szCs w:val="26"/>
        </w:rPr>
        <w:t>23 мая 2024 года в 22 часа 45 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дома отсутствовал, что нашло своё объективное подтверждение в ходе судебного разбирательства.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Митякин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 </w:t>
      </w:r>
      <w:r>
        <w:rPr>
          <w:rFonts w:ascii="Times New Roman" w:eastAsia="Times New Roman" w:hAnsi="Times New Roman" w:cs="Times New Roman"/>
          <w:sz w:val="26"/>
          <w:szCs w:val="26"/>
        </w:rPr>
        <w:t>нашла своё подтверждение в судебном заседании, его действия правильно квалифицированы по ч. 1 ст. 19.24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суд, учитывая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который в настоящее время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трудоустроен,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обстоятельства, смягчающего административную ответственность, предусмотренную ч. 2 ст. 4.2 КоАП РФ – признание им своей вины в совершении правонарушении и раскаяние,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обстоятельств, отягчающ</w:t>
      </w:r>
      <w:r>
        <w:rPr>
          <w:rFonts w:ascii="Times New Roman" w:eastAsia="Times New Roman" w:hAnsi="Times New Roman" w:cs="Times New Roman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приходит к выводу о возможности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ему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штрафа.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ст. 29.9-29.11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Митякина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Романа Сергеевича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1 статьи 19.24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подвергнуть административному наказанию в виде административного штрафа в размере 1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(одна тысяча) руб. 00 коп.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0412365400235004092419154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72</w:t>
      </w:r>
      <w:r>
        <w:rPr>
          <w:rFonts w:ascii="Times New Roman" w:eastAsia="Times New Roman" w:hAnsi="Times New Roman" w:cs="Times New Roman"/>
          <w:sz w:val="26"/>
          <w:szCs w:val="26"/>
        </w:rPr>
        <w:t>011601193010013140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оплате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подлежат самостоятельному заполнению следующие позиции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-назначение платежа (оплата административного штрафа);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0412365400235004092419154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-ОКТМО (</w:t>
      </w:r>
      <w:r>
        <w:rPr>
          <w:rFonts w:ascii="Times New Roman" w:eastAsia="Times New Roman" w:hAnsi="Times New Roman" w:cs="Times New Roman"/>
          <w:sz w:val="26"/>
          <w:szCs w:val="26"/>
        </w:rPr>
        <w:t>71884000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-код бюджетной классификации (</w:t>
      </w:r>
      <w:r>
        <w:rPr>
          <w:rFonts w:ascii="Times New Roman" w:eastAsia="Times New Roman" w:hAnsi="Times New Roman" w:cs="Times New Roman"/>
          <w:sz w:val="26"/>
          <w:szCs w:val="26"/>
        </w:rPr>
        <w:t>72011601193010013140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-наименование документа основания (№ </w:t>
      </w:r>
      <w:r>
        <w:rPr>
          <w:rFonts w:ascii="Times New Roman" w:eastAsia="Times New Roman" w:hAnsi="Times New Roman" w:cs="Times New Roman"/>
          <w:sz w:val="26"/>
          <w:szCs w:val="26"/>
        </w:rPr>
        <w:t>5-40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-2301/2024 от 13.06.2024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-сумму административного штрафа (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00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п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№5</w:t>
      </w:r>
      <w:r>
        <w:rPr>
          <w:rFonts w:ascii="Times New Roman" w:eastAsia="Times New Roman" w:hAnsi="Times New Roman" w:cs="Times New Roman"/>
          <w:sz w:val="16"/>
          <w:szCs w:val="16"/>
        </w:rPr>
        <w:t>-409</w:t>
      </w:r>
      <w:r>
        <w:rPr>
          <w:rFonts w:ascii="Times New Roman" w:eastAsia="Times New Roman" w:hAnsi="Times New Roman" w:cs="Times New Roman"/>
          <w:sz w:val="16"/>
          <w:szCs w:val="16"/>
        </w:rPr>
        <w:t>-2301/202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p>
      <w:pPr>
        <w:spacing w:before="0" w:after="0" w:line="233" w:lineRule="auto"/>
        <w:ind w:firstLine="720"/>
        <w:jc w:val="both"/>
      </w:pPr>
    </w:p>
    <w:p>
      <w:pPr>
        <w:spacing w:before="0" w:after="0"/>
        <w:ind w:firstLine="708"/>
        <w:jc w:val="both"/>
        <w:rPr>
          <w:sz w:val="16"/>
          <w:szCs w:val="16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1rplc-9">
    <w:name w:val="cat-ExternalSystemDefined grp-41 rplc-9"/>
    <w:basedOn w:val="DefaultParagraphFont"/>
  </w:style>
  <w:style w:type="character" w:customStyle="1" w:styleId="cat-PassportDatagrp-33rplc-10">
    <w:name w:val="cat-PassportData grp-3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Addressgrp-9rplc-36">
    <w:name w:val="cat-Address grp-9 rplc-36"/>
    <w:basedOn w:val="DefaultParagraphFont"/>
  </w:style>
  <w:style w:type="character" w:customStyle="1" w:styleId="cat-Addressgrp-9rplc-41">
    <w:name w:val="cat-Address grp-9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msud.garant.ru/document?id=12025267&amp;sub=19241" TargetMode="External" /><Relationship Id="rId6" Type="http://schemas.openxmlformats.org/officeDocument/2006/relationships/hyperlink" Target="http://msud.garant.ru/document?id=12084517&amp;sub=4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